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5B4" w:rsidRPr="00CC5E03" w:rsidRDefault="00CC5E03">
      <w:pPr>
        <w:rPr>
          <w:rFonts w:ascii="Arial" w:hAnsi="Arial" w:cs="Arial"/>
          <w:b/>
          <w:u w:val="single"/>
        </w:rPr>
      </w:pPr>
      <w:r w:rsidRPr="00CC5E03">
        <w:rPr>
          <w:rFonts w:ascii="Arial" w:hAnsi="Arial" w:cs="Arial"/>
          <w:b/>
          <w:u w:val="single"/>
        </w:rPr>
        <w:t>Aston-cum-Aughton Parish Council</w:t>
      </w:r>
    </w:p>
    <w:p w:rsidR="00CC5E03" w:rsidRDefault="00CC5E03">
      <w:pPr>
        <w:rPr>
          <w:rFonts w:ascii="Arial" w:hAnsi="Arial" w:cs="Arial"/>
        </w:rPr>
      </w:pPr>
      <w:r w:rsidRPr="00CC5E03">
        <w:rPr>
          <w:rFonts w:ascii="Arial" w:hAnsi="Arial" w:cs="Arial"/>
        </w:rPr>
        <w:t>Local Authorities must publish details of each individual item expenditure that exceeds £500 quarterly.</w:t>
      </w:r>
      <w:r w:rsidRPr="00CC5E03">
        <w:rPr>
          <w:rStyle w:val="FootnoteReference"/>
          <w:rFonts w:ascii="Arial" w:hAnsi="Arial" w:cs="Arial"/>
        </w:rPr>
        <w:footnoteReference w:id="1"/>
      </w:r>
      <w:r w:rsidRPr="00CC5E03">
        <w:rPr>
          <w:rFonts w:ascii="Arial" w:hAnsi="Arial" w:cs="Arial"/>
        </w:rPr>
        <w:t xml:space="preserve"> </w:t>
      </w:r>
      <w:r w:rsidRPr="00CC5E03">
        <w:rPr>
          <w:rStyle w:val="FootnoteReference"/>
          <w:rFonts w:ascii="Arial" w:hAnsi="Arial" w:cs="Arial"/>
        </w:rPr>
        <w:footnoteReference w:id="2"/>
      </w:r>
    </w:p>
    <w:p w:rsidR="008E6C9D" w:rsidRPr="00CC5E03" w:rsidRDefault="008E6C9D">
      <w:pPr>
        <w:rPr>
          <w:rFonts w:ascii="Arial" w:hAnsi="Arial" w:cs="Arial"/>
        </w:rPr>
      </w:pPr>
    </w:p>
    <w:p w:rsidR="00CC5E03" w:rsidRPr="008E6C9D" w:rsidRDefault="00CC5E03">
      <w:pPr>
        <w:rPr>
          <w:rFonts w:ascii="Arial" w:hAnsi="Arial" w:cs="Arial"/>
          <w:b/>
        </w:rPr>
      </w:pPr>
      <w:r w:rsidRPr="008E6C9D">
        <w:rPr>
          <w:rFonts w:ascii="Arial" w:hAnsi="Arial" w:cs="Arial"/>
          <w:b/>
          <w:u w:val="single"/>
        </w:rPr>
        <w:t>Expenditure over £500 – Quarter</w:t>
      </w:r>
      <w:r w:rsidR="008E6C9D">
        <w:rPr>
          <w:rFonts w:ascii="Arial" w:hAnsi="Arial" w:cs="Arial"/>
          <w:b/>
          <w:u w:val="single"/>
        </w:rPr>
        <w:t xml:space="preserve"> 1</w:t>
      </w:r>
      <w:bookmarkStart w:id="0" w:name="_GoBack"/>
      <w:bookmarkEnd w:id="0"/>
      <w:r w:rsidRPr="008E6C9D">
        <w:rPr>
          <w:rFonts w:ascii="Arial" w:hAnsi="Arial" w:cs="Arial"/>
          <w:b/>
          <w:u w:val="single"/>
        </w:rPr>
        <w:t>, 2022/23</w:t>
      </w:r>
    </w:p>
    <w:p w:rsidR="00CC5E03" w:rsidRPr="00CC5E03" w:rsidRDefault="00CC5E03" w:rsidP="00CC5E03">
      <w:pPr>
        <w:spacing w:after="0"/>
        <w:rPr>
          <w:b/>
          <w:sz w:val="20"/>
          <w:szCs w:val="20"/>
        </w:rPr>
      </w:pPr>
      <w:r w:rsidRPr="00CC5E03">
        <w:rPr>
          <w:b/>
          <w:sz w:val="20"/>
          <w:szCs w:val="20"/>
        </w:rPr>
        <w:t>Cheque</w:t>
      </w:r>
      <w:r w:rsidRPr="00CC5E03">
        <w:rPr>
          <w:b/>
          <w:sz w:val="20"/>
          <w:szCs w:val="20"/>
        </w:rPr>
        <w:tab/>
      </w:r>
      <w:r w:rsidRPr="00CC5E03">
        <w:rPr>
          <w:b/>
          <w:sz w:val="20"/>
          <w:szCs w:val="20"/>
        </w:rPr>
        <w:tab/>
        <w:t>Pay Date</w:t>
      </w:r>
      <w:r w:rsidR="00963C62">
        <w:rPr>
          <w:b/>
          <w:sz w:val="20"/>
          <w:szCs w:val="20"/>
        </w:rPr>
        <w:tab/>
      </w:r>
      <w:r w:rsidRPr="00CC5E03">
        <w:rPr>
          <w:b/>
          <w:sz w:val="20"/>
          <w:szCs w:val="20"/>
        </w:rPr>
        <w:t>Net</w:t>
      </w:r>
      <w:r w:rsidRPr="00CC5E03">
        <w:rPr>
          <w:b/>
          <w:sz w:val="20"/>
          <w:szCs w:val="20"/>
        </w:rPr>
        <w:tab/>
      </w:r>
      <w:r w:rsidR="00963C62">
        <w:rPr>
          <w:b/>
          <w:sz w:val="20"/>
          <w:szCs w:val="20"/>
        </w:rPr>
        <w:tab/>
        <w:t>Paid To</w:t>
      </w:r>
      <w:r w:rsidR="00963C62">
        <w:rPr>
          <w:b/>
          <w:sz w:val="20"/>
          <w:szCs w:val="20"/>
        </w:rPr>
        <w:tab/>
        <w:t xml:space="preserve"> </w:t>
      </w:r>
      <w:r w:rsidR="00963C62">
        <w:rPr>
          <w:b/>
          <w:sz w:val="20"/>
          <w:szCs w:val="20"/>
        </w:rPr>
        <w:tab/>
        <w:t xml:space="preserve">  </w:t>
      </w:r>
      <w:r w:rsidR="008E6C9D">
        <w:rPr>
          <w:b/>
          <w:sz w:val="20"/>
          <w:szCs w:val="20"/>
        </w:rPr>
        <w:t xml:space="preserve">  </w:t>
      </w:r>
      <w:r w:rsidRPr="00CC5E03">
        <w:rPr>
          <w:b/>
          <w:sz w:val="20"/>
          <w:szCs w:val="20"/>
        </w:rPr>
        <w:t>Details</w:t>
      </w:r>
    </w:p>
    <w:p w:rsidR="00CC5E03" w:rsidRDefault="00CC5E03" w:rsidP="00CC5E03">
      <w:pPr>
        <w:spacing w:after="0"/>
        <w:ind w:right="-897"/>
        <w:rPr>
          <w:sz w:val="20"/>
          <w:szCs w:val="20"/>
        </w:rPr>
      </w:pPr>
      <w:r w:rsidRPr="00CC5E03">
        <w:rPr>
          <w:sz w:val="20"/>
          <w:szCs w:val="20"/>
        </w:rPr>
        <w:t>BACS</w:t>
      </w:r>
      <w:r w:rsidRPr="00CC5E03">
        <w:rPr>
          <w:sz w:val="20"/>
          <w:szCs w:val="20"/>
        </w:rPr>
        <w:tab/>
      </w:r>
      <w:r w:rsidRPr="00CC5E03">
        <w:rPr>
          <w:sz w:val="20"/>
          <w:szCs w:val="20"/>
        </w:rPr>
        <w:tab/>
        <w:t>01.04.22</w:t>
      </w:r>
      <w:r w:rsidRPr="00CC5E03">
        <w:rPr>
          <w:sz w:val="20"/>
          <w:szCs w:val="20"/>
        </w:rPr>
        <w:tab/>
      </w:r>
      <w:r w:rsidRPr="00CC5E03">
        <w:rPr>
          <w:sz w:val="20"/>
          <w:szCs w:val="20"/>
        </w:rPr>
        <w:tab/>
      </w:r>
      <w:r w:rsidR="008E6C9D">
        <w:rPr>
          <w:sz w:val="20"/>
          <w:szCs w:val="20"/>
        </w:rPr>
        <w:t>£</w:t>
      </w:r>
      <w:r w:rsidRPr="00CC5E03">
        <w:rPr>
          <w:sz w:val="20"/>
          <w:szCs w:val="20"/>
        </w:rPr>
        <w:t>598.80</w:t>
      </w:r>
      <w:r w:rsidRPr="00CC5E03">
        <w:rPr>
          <w:sz w:val="20"/>
          <w:szCs w:val="20"/>
        </w:rPr>
        <w:tab/>
      </w:r>
      <w:r w:rsidR="00963C62">
        <w:rPr>
          <w:sz w:val="20"/>
          <w:szCs w:val="20"/>
        </w:rPr>
        <w:tab/>
        <w:t>RMBC</w:t>
      </w:r>
      <w:r w:rsidR="00963C62">
        <w:rPr>
          <w:sz w:val="20"/>
          <w:szCs w:val="20"/>
        </w:rPr>
        <w:tab/>
      </w:r>
      <w:r w:rsidR="00963C62">
        <w:rPr>
          <w:sz w:val="20"/>
          <w:szCs w:val="20"/>
        </w:rPr>
        <w:tab/>
        <w:t xml:space="preserve"> </w:t>
      </w:r>
      <w:r w:rsidR="008E6C9D">
        <w:rPr>
          <w:sz w:val="20"/>
          <w:szCs w:val="20"/>
        </w:rPr>
        <w:t xml:space="preserve">  </w:t>
      </w:r>
      <w:r w:rsidR="00963C62">
        <w:rPr>
          <w:sz w:val="20"/>
          <w:szCs w:val="20"/>
        </w:rPr>
        <w:t xml:space="preserve"> </w:t>
      </w:r>
      <w:r w:rsidRPr="00CC5E03">
        <w:rPr>
          <w:sz w:val="20"/>
          <w:szCs w:val="20"/>
        </w:rPr>
        <w:t>Rates, Swallownest Cemetery</w:t>
      </w:r>
    </w:p>
    <w:p w:rsidR="00CC5E03" w:rsidRDefault="00963C62" w:rsidP="00CC5E03">
      <w:pPr>
        <w:spacing w:after="0"/>
        <w:ind w:right="-897"/>
        <w:rPr>
          <w:sz w:val="20"/>
          <w:szCs w:val="20"/>
        </w:rPr>
      </w:pPr>
      <w:r>
        <w:rPr>
          <w:sz w:val="20"/>
          <w:szCs w:val="20"/>
        </w:rPr>
        <w:t>BACS</w:t>
      </w:r>
      <w:r>
        <w:rPr>
          <w:sz w:val="20"/>
          <w:szCs w:val="20"/>
        </w:rPr>
        <w:tab/>
      </w:r>
      <w:r>
        <w:rPr>
          <w:sz w:val="20"/>
          <w:szCs w:val="20"/>
        </w:rPr>
        <w:tab/>
        <w:t>01.04.22</w:t>
      </w:r>
      <w:r>
        <w:rPr>
          <w:sz w:val="20"/>
          <w:szCs w:val="20"/>
        </w:rPr>
        <w:tab/>
      </w:r>
      <w:r>
        <w:rPr>
          <w:sz w:val="20"/>
          <w:szCs w:val="20"/>
        </w:rPr>
        <w:tab/>
      </w:r>
      <w:r w:rsidR="008E6C9D">
        <w:rPr>
          <w:sz w:val="20"/>
          <w:szCs w:val="20"/>
        </w:rPr>
        <w:t>£</w:t>
      </w:r>
      <w:r>
        <w:rPr>
          <w:sz w:val="20"/>
          <w:szCs w:val="20"/>
        </w:rPr>
        <w:t>532.95</w:t>
      </w:r>
      <w:r>
        <w:rPr>
          <w:sz w:val="20"/>
          <w:szCs w:val="20"/>
        </w:rPr>
        <w:tab/>
      </w:r>
      <w:r>
        <w:rPr>
          <w:sz w:val="20"/>
          <w:szCs w:val="20"/>
        </w:rPr>
        <w:tab/>
        <w:t>RMBC</w:t>
      </w:r>
      <w:r>
        <w:rPr>
          <w:sz w:val="20"/>
          <w:szCs w:val="20"/>
        </w:rPr>
        <w:tab/>
      </w:r>
      <w:r>
        <w:rPr>
          <w:sz w:val="20"/>
          <w:szCs w:val="20"/>
        </w:rPr>
        <w:tab/>
        <w:t xml:space="preserve">  </w:t>
      </w:r>
      <w:r w:rsidR="008E6C9D">
        <w:rPr>
          <w:sz w:val="20"/>
          <w:szCs w:val="20"/>
        </w:rPr>
        <w:t xml:space="preserve">  </w:t>
      </w:r>
      <w:r w:rsidR="00CC5E03">
        <w:rPr>
          <w:sz w:val="20"/>
          <w:szCs w:val="20"/>
        </w:rPr>
        <w:t>Rates, Aston Cemetery</w:t>
      </w:r>
    </w:p>
    <w:p w:rsidR="00CC5E03" w:rsidRDefault="00963C62" w:rsidP="00CC5E03">
      <w:pPr>
        <w:spacing w:after="0"/>
        <w:ind w:right="-897"/>
        <w:rPr>
          <w:sz w:val="20"/>
          <w:szCs w:val="20"/>
        </w:rPr>
      </w:pPr>
      <w:r>
        <w:rPr>
          <w:sz w:val="20"/>
          <w:szCs w:val="20"/>
        </w:rPr>
        <w:t>BACS</w:t>
      </w:r>
      <w:r>
        <w:rPr>
          <w:sz w:val="20"/>
          <w:szCs w:val="20"/>
        </w:rPr>
        <w:tab/>
      </w:r>
      <w:r>
        <w:rPr>
          <w:sz w:val="20"/>
          <w:szCs w:val="20"/>
        </w:rPr>
        <w:tab/>
        <w:t>01.04.22</w:t>
      </w:r>
      <w:r>
        <w:rPr>
          <w:sz w:val="20"/>
          <w:szCs w:val="20"/>
        </w:rPr>
        <w:tab/>
      </w:r>
      <w:r>
        <w:rPr>
          <w:sz w:val="20"/>
          <w:szCs w:val="20"/>
        </w:rPr>
        <w:tab/>
      </w:r>
      <w:r w:rsidR="008E6C9D">
        <w:rPr>
          <w:sz w:val="20"/>
          <w:szCs w:val="20"/>
        </w:rPr>
        <w:t>£1160.18</w:t>
      </w:r>
      <w:r w:rsidR="008E6C9D">
        <w:rPr>
          <w:sz w:val="20"/>
          <w:szCs w:val="20"/>
        </w:rPr>
        <w:tab/>
      </w:r>
      <w:r w:rsidR="00CC5E03">
        <w:rPr>
          <w:sz w:val="20"/>
          <w:szCs w:val="20"/>
        </w:rPr>
        <w:t>RMBC</w:t>
      </w:r>
      <w:r w:rsidR="00CC5E03">
        <w:rPr>
          <w:sz w:val="20"/>
          <w:szCs w:val="20"/>
        </w:rPr>
        <w:tab/>
      </w:r>
      <w:r>
        <w:rPr>
          <w:sz w:val="20"/>
          <w:szCs w:val="20"/>
        </w:rPr>
        <w:tab/>
        <w:t xml:space="preserve">  </w:t>
      </w:r>
      <w:r w:rsidR="008E6C9D">
        <w:rPr>
          <w:sz w:val="20"/>
          <w:szCs w:val="20"/>
        </w:rPr>
        <w:t xml:space="preserve">  </w:t>
      </w:r>
      <w:r w:rsidR="00CC5E03">
        <w:rPr>
          <w:sz w:val="20"/>
          <w:szCs w:val="20"/>
        </w:rPr>
        <w:t>Rates, Lodge Lane Rec</w:t>
      </w:r>
      <w:r>
        <w:rPr>
          <w:sz w:val="20"/>
          <w:szCs w:val="20"/>
        </w:rPr>
        <w:t>reation</w:t>
      </w:r>
      <w:r w:rsidR="00CC5E03">
        <w:rPr>
          <w:sz w:val="20"/>
          <w:szCs w:val="20"/>
        </w:rPr>
        <w:t xml:space="preserve"> Ground</w:t>
      </w:r>
    </w:p>
    <w:p w:rsidR="00CC5E03" w:rsidRDefault="00963C62" w:rsidP="00CC5E03">
      <w:pPr>
        <w:spacing w:after="0"/>
        <w:ind w:right="-897"/>
        <w:rPr>
          <w:sz w:val="20"/>
          <w:szCs w:val="20"/>
        </w:rPr>
      </w:pPr>
      <w:r>
        <w:rPr>
          <w:sz w:val="20"/>
          <w:szCs w:val="20"/>
        </w:rPr>
        <w:t>BACS</w:t>
      </w:r>
      <w:r>
        <w:rPr>
          <w:sz w:val="20"/>
          <w:szCs w:val="20"/>
        </w:rPr>
        <w:tab/>
      </w:r>
      <w:r>
        <w:rPr>
          <w:sz w:val="20"/>
          <w:szCs w:val="20"/>
        </w:rPr>
        <w:tab/>
        <w:t>01.04.22</w:t>
      </w:r>
      <w:r>
        <w:rPr>
          <w:sz w:val="20"/>
          <w:szCs w:val="20"/>
        </w:rPr>
        <w:tab/>
      </w:r>
      <w:r>
        <w:rPr>
          <w:sz w:val="20"/>
          <w:szCs w:val="20"/>
        </w:rPr>
        <w:tab/>
      </w:r>
      <w:r w:rsidR="008E6C9D">
        <w:rPr>
          <w:sz w:val="20"/>
          <w:szCs w:val="20"/>
        </w:rPr>
        <w:t>£</w:t>
      </w:r>
      <w:r>
        <w:rPr>
          <w:sz w:val="20"/>
          <w:szCs w:val="20"/>
        </w:rPr>
        <w:t>835.83</w:t>
      </w:r>
      <w:r>
        <w:rPr>
          <w:sz w:val="20"/>
          <w:szCs w:val="20"/>
        </w:rPr>
        <w:tab/>
      </w:r>
      <w:r>
        <w:rPr>
          <w:sz w:val="20"/>
          <w:szCs w:val="20"/>
        </w:rPr>
        <w:tab/>
        <w:t>RMBC</w:t>
      </w:r>
      <w:r>
        <w:rPr>
          <w:sz w:val="20"/>
          <w:szCs w:val="20"/>
        </w:rPr>
        <w:tab/>
      </w:r>
      <w:r>
        <w:rPr>
          <w:sz w:val="20"/>
          <w:szCs w:val="20"/>
        </w:rPr>
        <w:tab/>
        <w:t xml:space="preserve">  </w:t>
      </w:r>
      <w:r w:rsidR="008E6C9D">
        <w:rPr>
          <w:sz w:val="20"/>
          <w:szCs w:val="20"/>
        </w:rPr>
        <w:t xml:space="preserve">  </w:t>
      </w:r>
      <w:r>
        <w:rPr>
          <w:sz w:val="20"/>
          <w:szCs w:val="20"/>
        </w:rPr>
        <w:t>Rates, Burgoyne Park</w:t>
      </w:r>
    </w:p>
    <w:p w:rsidR="00963C62" w:rsidRDefault="00963C62" w:rsidP="00CC5E03">
      <w:pPr>
        <w:spacing w:after="0"/>
        <w:ind w:right="-897"/>
        <w:rPr>
          <w:sz w:val="20"/>
          <w:szCs w:val="20"/>
        </w:rPr>
      </w:pPr>
      <w:r>
        <w:rPr>
          <w:sz w:val="20"/>
          <w:szCs w:val="20"/>
        </w:rPr>
        <w:t>BACS</w:t>
      </w:r>
      <w:r>
        <w:rPr>
          <w:sz w:val="20"/>
          <w:szCs w:val="20"/>
        </w:rPr>
        <w:tab/>
      </w:r>
      <w:r>
        <w:rPr>
          <w:sz w:val="20"/>
          <w:szCs w:val="20"/>
        </w:rPr>
        <w:tab/>
        <w:t>01.04.22</w:t>
      </w:r>
      <w:r>
        <w:rPr>
          <w:sz w:val="20"/>
          <w:szCs w:val="20"/>
        </w:rPr>
        <w:tab/>
      </w:r>
      <w:r>
        <w:rPr>
          <w:sz w:val="20"/>
          <w:szCs w:val="20"/>
        </w:rPr>
        <w:tab/>
      </w:r>
      <w:r w:rsidR="008E6C9D">
        <w:rPr>
          <w:sz w:val="20"/>
          <w:szCs w:val="20"/>
        </w:rPr>
        <w:t>£</w:t>
      </w:r>
      <w:r>
        <w:rPr>
          <w:sz w:val="20"/>
          <w:szCs w:val="20"/>
        </w:rPr>
        <w:t>998.00</w:t>
      </w:r>
      <w:r>
        <w:rPr>
          <w:sz w:val="20"/>
          <w:szCs w:val="20"/>
        </w:rPr>
        <w:tab/>
      </w:r>
      <w:r>
        <w:rPr>
          <w:sz w:val="20"/>
          <w:szCs w:val="20"/>
        </w:rPr>
        <w:tab/>
        <w:t>RMBC</w:t>
      </w:r>
      <w:r>
        <w:rPr>
          <w:sz w:val="20"/>
          <w:szCs w:val="20"/>
        </w:rPr>
        <w:tab/>
      </w:r>
      <w:r>
        <w:rPr>
          <w:sz w:val="20"/>
          <w:szCs w:val="20"/>
        </w:rPr>
        <w:tab/>
        <w:t xml:space="preserve">  </w:t>
      </w:r>
      <w:r w:rsidR="008E6C9D">
        <w:rPr>
          <w:sz w:val="20"/>
          <w:szCs w:val="20"/>
        </w:rPr>
        <w:t xml:space="preserve">  </w:t>
      </w:r>
      <w:r>
        <w:rPr>
          <w:sz w:val="20"/>
          <w:szCs w:val="20"/>
        </w:rPr>
        <w:t>Rates, Reading Room</w:t>
      </w:r>
    </w:p>
    <w:p w:rsidR="00963C62" w:rsidRDefault="00963C62" w:rsidP="00CC5E03">
      <w:pPr>
        <w:spacing w:after="0"/>
        <w:ind w:right="-897"/>
        <w:rPr>
          <w:sz w:val="20"/>
          <w:szCs w:val="20"/>
        </w:rPr>
      </w:pPr>
      <w:r>
        <w:rPr>
          <w:sz w:val="20"/>
          <w:szCs w:val="20"/>
        </w:rPr>
        <w:t>Cheque</w:t>
      </w:r>
      <w:r>
        <w:rPr>
          <w:sz w:val="20"/>
          <w:szCs w:val="20"/>
        </w:rPr>
        <w:tab/>
      </w:r>
      <w:r>
        <w:rPr>
          <w:sz w:val="20"/>
          <w:szCs w:val="20"/>
        </w:rPr>
        <w:tab/>
        <w:t>05.04.22</w:t>
      </w:r>
      <w:r>
        <w:rPr>
          <w:sz w:val="20"/>
          <w:szCs w:val="20"/>
        </w:rPr>
        <w:tab/>
      </w:r>
      <w:r>
        <w:rPr>
          <w:sz w:val="20"/>
          <w:szCs w:val="20"/>
        </w:rPr>
        <w:tab/>
      </w:r>
      <w:r w:rsidR="008E6C9D">
        <w:rPr>
          <w:sz w:val="20"/>
          <w:szCs w:val="20"/>
        </w:rPr>
        <w:t>£1059.00</w:t>
      </w:r>
      <w:r>
        <w:rPr>
          <w:sz w:val="20"/>
          <w:szCs w:val="20"/>
        </w:rPr>
        <w:tab/>
        <w:t>RMBC</w:t>
      </w:r>
      <w:r>
        <w:rPr>
          <w:sz w:val="20"/>
          <w:szCs w:val="20"/>
        </w:rPr>
        <w:tab/>
      </w:r>
      <w:r>
        <w:rPr>
          <w:sz w:val="20"/>
          <w:szCs w:val="20"/>
        </w:rPr>
        <w:tab/>
        <w:t xml:space="preserve">  </w:t>
      </w:r>
      <w:r w:rsidR="008E6C9D">
        <w:rPr>
          <w:sz w:val="20"/>
          <w:szCs w:val="20"/>
        </w:rPr>
        <w:t xml:space="preserve">  </w:t>
      </w:r>
      <w:r>
        <w:rPr>
          <w:sz w:val="20"/>
          <w:szCs w:val="20"/>
        </w:rPr>
        <w:t>Refuse Collection</w:t>
      </w:r>
    </w:p>
    <w:p w:rsidR="00963C62" w:rsidRDefault="00963C62" w:rsidP="00CC5E03">
      <w:pPr>
        <w:spacing w:after="0"/>
        <w:ind w:right="-897"/>
        <w:rPr>
          <w:sz w:val="20"/>
          <w:szCs w:val="20"/>
        </w:rPr>
      </w:pPr>
      <w:r>
        <w:rPr>
          <w:sz w:val="20"/>
          <w:szCs w:val="20"/>
        </w:rPr>
        <w:t>Cheque</w:t>
      </w:r>
      <w:r>
        <w:rPr>
          <w:sz w:val="20"/>
          <w:szCs w:val="20"/>
        </w:rPr>
        <w:tab/>
      </w:r>
      <w:r>
        <w:rPr>
          <w:sz w:val="20"/>
          <w:szCs w:val="20"/>
        </w:rPr>
        <w:tab/>
        <w:t>05.04.22</w:t>
      </w:r>
      <w:r>
        <w:rPr>
          <w:sz w:val="20"/>
          <w:szCs w:val="20"/>
        </w:rPr>
        <w:tab/>
      </w:r>
      <w:r>
        <w:rPr>
          <w:sz w:val="20"/>
          <w:szCs w:val="20"/>
        </w:rPr>
        <w:tab/>
      </w:r>
      <w:r w:rsidR="008E6C9D">
        <w:rPr>
          <w:sz w:val="20"/>
          <w:szCs w:val="20"/>
        </w:rPr>
        <w:t>£1594.00</w:t>
      </w:r>
      <w:r>
        <w:rPr>
          <w:sz w:val="20"/>
          <w:szCs w:val="20"/>
        </w:rPr>
        <w:tab/>
        <w:t>YLCA</w:t>
      </w:r>
      <w:r>
        <w:rPr>
          <w:sz w:val="20"/>
          <w:szCs w:val="20"/>
        </w:rPr>
        <w:tab/>
      </w:r>
      <w:r>
        <w:rPr>
          <w:sz w:val="20"/>
          <w:szCs w:val="20"/>
        </w:rPr>
        <w:tab/>
        <w:t xml:space="preserve">  </w:t>
      </w:r>
      <w:r w:rsidR="008E6C9D">
        <w:rPr>
          <w:sz w:val="20"/>
          <w:szCs w:val="20"/>
        </w:rPr>
        <w:t xml:space="preserve">  </w:t>
      </w:r>
      <w:r>
        <w:rPr>
          <w:sz w:val="20"/>
          <w:szCs w:val="20"/>
        </w:rPr>
        <w:t>Membership</w:t>
      </w:r>
    </w:p>
    <w:p w:rsidR="00963C62" w:rsidRDefault="00963C62" w:rsidP="00CC5E03">
      <w:pPr>
        <w:spacing w:after="0"/>
        <w:ind w:right="-897"/>
        <w:rPr>
          <w:sz w:val="20"/>
          <w:szCs w:val="20"/>
        </w:rPr>
      </w:pPr>
      <w:r>
        <w:rPr>
          <w:sz w:val="20"/>
          <w:szCs w:val="20"/>
        </w:rPr>
        <w:t>BACS</w:t>
      </w:r>
      <w:r>
        <w:rPr>
          <w:sz w:val="20"/>
          <w:szCs w:val="20"/>
        </w:rPr>
        <w:tab/>
      </w:r>
      <w:r>
        <w:rPr>
          <w:sz w:val="20"/>
          <w:szCs w:val="20"/>
        </w:rPr>
        <w:tab/>
        <w:t>28.04.22</w:t>
      </w:r>
      <w:r>
        <w:rPr>
          <w:sz w:val="20"/>
          <w:szCs w:val="20"/>
        </w:rPr>
        <w:tab/>
      </w:r>
      <w:r>
        <w:rPr>
          <w:sz w:val="20"/>
          <w:szCs w:val="20"/>
        </w:rPr>
        <w:tab/>
      </w:r>
      <w:r w:rsidR="008E6C9D">
        <w:rPr>
          <w:sz w:val="20"/>
          <w:szCs w:val="20"/>
        </w:rPr>
        <w:t>£2229.60</w:t>
      </w:r>
      <w:r>
        <w:rPr>
          <w:sz w:val="20"/>
          <w:szCs w:val="20"/>
        </w:rPr>
        <w:tab/>
        <w:t>Rialtas</w:t>
      </w:r>
      <w:r>
        <w:rPr>
          <w:sz w:val="20"/>
          <w:szCs w:val="20"/>
        </w:rPr>
        <w:tab/>
      </w:r>
      <w:r>
        <w:rPr>
          <w:sz w:val="20"/>
          <w:szCs w:val="20"/>
        </w:rPr>
        <w:tab/>
        <w:t xml:space="preserve">  </w:t>
      </w:r>
      <w:r w:rsidR="008E6C9D">
        <w:rPr>
          <w:sz w:val="20"/>
          <w:szCs w:val="20"/>
        </w:rPr>
        <w:t xml:space="preserve">  </w:t>
      </w:r>
      <w:r>
        <w:rPr>
          <w:sz w:val="20"/>
          <w:szCs w:val="20"/>
        </w:rPr>
        <w:t xml:space="preserve">Cemetery Software </w:t>
      </w:r>
    </w:p>
    <w:p w:rsidR="00963C62" w:rsidRDefault="00963C62" w:rsidP="00CC5E03">
      <w:pPr>
        <w:spacing w:after="0"/>
        <w:ind w:right="-897"/>
        <w:rPr>
          <w:sz w:val="20"/>
          <w:szCs w:val="20"/>
        </w:rPr>
      </w:pPr>
      <w:r>
        <w:rPr>
          <w:sz w:val="20"/>
          <w:szCs w:val="20"/>
        </w:rPr>
        <w:t>BACS</w:t>
      </w:r>
      <w:r>
        <w:rPr>
          <w:sz w:val="20"/>
          <w:szCs w:val="20"/>
        </w:rPr>
        <w:tab/>
      </w:r>
      <w:r>
        <w:rPr>
          <w:sz w:val="20"/>
          <w:szCs w:val="20"/>
        </w:rPr>
        <w:tab/>
        <w:t>28.04.22</w:t>
      </w:r>
      <w:r>
        <w:rPr>
          <w:sz w:val="20"/>
          <w:szCs w:val="20"/>
        </w:rPr>
        <w:tab/>
      </w:r>
      <w:r>
        <w:rPr>
          <w:sz w:val="20"/>
          <w:szCs w:val="20"/>
        </w:rPr>
        <w:tab/>
      </w:r>
      <w:r w:rsidR="008E6C9D">
        <w:rPr>
          <w:sz w:val="20"/>
          <w:szCs w:val="20"/>
        </w:rPr>
        <w:t>£</w:t>
      </w:r>
      <w:r>
        <w:rPr>
          <w:sz w:val="20"/>
          <w:szCs w:val="20"/>
        </w:rPr>
        <w:t>594.00</w:t>
      </w:r>
      <w:r>
        <w:rPr>
          <w:sz w:val="20"/>
          <w:szCs w:val="20"/>
        </w:rPr>
        <w:tab/>
      </w:r>
      <w:r>
        <w:rPr>
          <w:sz w:val="20"/>
          <w:szCs w:val="20"/>
        </w:rPr>
        <w:tab/>
        <w:t>UK Blinds</w:t>
      </w:r>
      <w:r>
        <w:rPr>
          <w:sz w:val="20"/>
          <w:szCs w:val="20"/>
        </w:rPr>
        <w:tab/>
        <w:t xml:space="preserve">  </w:t>
      </w:r>
      <w:r w:rsidR="008E6C9D">
        <w:rPr>
          <w:sz w:val="20"/>
          <w:szCs w:val="20"/>
        </w:rPr>
        <w:t xml:space="preserve">  </w:t>
      </w:r>
      <w:r>
        <w:rPr>
          <w:sz w:val="20"/>
          <w:szCs w:val="20"/>
        </w:rPr>
        <w:t xml:space="preserve">Blinds </w:t>
      </w:r>
    </w:p>
    <w:p w:rsidR="00963C62" w:rsidRDefault="00963C62" w:rsidP="00CC5E03">
      <w:pPr>
        <w:spacing w:after="0"/>
        <w:ind w:right="-897"/>
        <w:rPr>
          <w:sz w:val="20"/>
          <w:szCs w:val="20"/>
        </w:rPr>
      </w:pPr>
      <w:r>
        <w:rPr>
          <w:sz w:val="20"/>
          <w:szCs w:val="20"/>
        </w:rPr>
        <w:t>BACS</w:t>
      </w:r>
      <w:r>
        <w:rPr>
          <w:sz w:val="20"/>
          <w:szCs w:val="20"/>
        </w:rPr>
        <w:tab/>
      </w:r>
      <w:r>
        <w:rPr>
          <w:sz w:val="20"/>
          <w:szCs w:val="20"/>
        </w:rPr>
        <w:tab/>
        <w:t>28.04.22</w:t>
      </w:r>
      <w:r>
        <w:rPr>
          <w:sz w:val="20"/>
          <w:szCs w:val="20"/>
        </w:rPr>
        <w:tab/>
      </w:r>
      <w:r>
        <w:rPr>
          <w:sz w:val="20"/>
          <w:szCs w:val="20"/>
        </w:rPr>
        <w:tab/>
      </w:r>
      <w:r w:rsidR="008E6C9D">
        <w:rPr>
          <w:sz w:val="20"/>
          <w:szCs w:val="20"/>
        </w:rPr>
        <w:t>£</w:t>
      </w:r>
      <w:r>
        <w:rPr>
          <w:sz w:val="20"/>
          <w:szCs w:val="20"/>
        </w:rPr>
        <w:t>824.56</w:t>
      </w:r>
      <w:r>
        <w:rPr>
          <w:sz w:val="20"/>
          <w:szCs w:val="20"/>
        </w:rPr>
        <w:tab/>
      </w:r>
      <w:r>
        <w:rPr>
          <w:sz w:val="20"/>
          <w:szCs w:val="20"/>
        </w:rPr>
        <w:tab/>
        <w:t>Euro Office</w:t>
      </w:r>
      <w:r>
        <w:rPr>
          <w:sz w:val="20"/>
          <w:szCs w:val="20"/>
        </w:rPr>
        <w:tab/>
        <w:t xml:space="preserve">  </w:t>
      </w:r>
      <w:r w:rsidR="008E6C9D">
        <w:rPr>
          <w:sz w:val="20"/>
          <w:szCs w:val="20"/>
        </w:rPr>
        <w:t xml:space="preserve">  </w:t>
      </w:r>
      <w:r>
        <w:rPr>
          <w:sz w:val="20"/>
          <w:szCs w:val="20"/>
        </w:rPr>
        <w:t>Office Furniture</w:t>
      </w:r>
    </w:p>
    <w:p w:rsidR="00963C62" w:rsidRDefault="00963C62" w:rsidP="00CC5E03">
      <w:pPr>
        <w:spacing w:after="0"/>
        <w:ind w:right="-897"/>
        <w:rPr>
          <w:sz w:val="20"/>
          <w:szCs w:val="20"/>
        </w:rPr>
      </w:pPr>
      <w:r>
        <w:rPr>
          <w:sz w:val="20"/>
          <w:szCs w:val="20"/>
        </w:rPr>
        <w:t>Cheque</w:t>
      </w:r>
      <w:r>
        <w:rPr>
          <w:sz w:val="20"/>
          <w:szCs w:val="20"/>
        </w:rPr>
        <w:tab/>
      </w:r>
      <w:r>
        <w:rPr>
          <w:sz w:val="20"/>
          <w:szCs w:val="20"/>
        </w:rPr>
        <w:tab/>
        <w:t>03.05.22</w:t>
      </w:r>
      <w:r>
        <w:rPr>
          <w:sz w:val="20"/>
          <w:szCs w:val="20"/>
        </w:rPr>
        <w:tab/>
      </w:r>
      <w:r>
        <w:rPr>
          <w:sz w:val="20"/>
          <w:szCs w:val="20"/>
        </w:rPr>
        <w:tab/>
      </w:r>
      <w:r w:rsidR="008E6C9D">
        <w:rPr>
          <w:sz w:val="20"/>
          <w:szCs w:val="20"/>
        </w:rPr>
        <w:t>£</w:t>
      </w:r>
      <w:r>
        <w:rPr>
          <w:sz w:val="20"/>
          <w:szCs w:val="20"/>
        </w:rPr>
        <w:t>1568.00</w:t>
      </w:r>
      <w:r>
        <w:rPr>
          <w:sz w:val="20"/>
          <w:szCs w:val="20"/>
        </w:rPr>
        <w:tab/>
        <w:t xml:space="preserve">Roth Crem/Cem </w:t>
      </w:r>
      <w:r>
        <w:rPr>
          <w:sz w:val="20"/>
          <w:szCs w:val="20"/>
        </w:rPr>
        <w:tab/>
        <w:t xml:space="preserve">  </w:t>
      </w:r>
      <w:r w:rsidR="008E6C9D">
        <w:rPr>
          <w:sz w:val="20"/>
          <w:szCs w:val="20"/>
        </w:rPr>
        <w:t xml:space="preserve">  </w:t>
      </w:r>
      <w:r>
        <w:rPr>
          <w:sz w:val="20"/>
          <w:szCs w:val="20"/>
        </w:rPr>
        <w:t>Interment Fees</w:t>
      </w:r>
    </w:p>
    <w:p w:rsidR="00963C62" w:rsidRDefault="00963C62" w:rsidP="00CC5E03">
      <w:pPr>
        <w:spacing w:after="0"/>
        <w:ind w:right="-897"/>
        <w:rPr>
          <w:sz w:val="20"/>
          <w:szCs w:val="20"/>
        </w:rPr>
      </w:pPr>
      <w:r>
        <w:rPr>
          <w:sz w:val="20"/>
          <w:szCs w:val="20"/>
        </w:rPr>
        <w:t>Cheque</w:t>
      </w:r>
      <w:r>
        <w:rPr>
          <w:sz w:val="20"/>
          <w:szCs w:val="20"/>
        </w:rPr>
        <w:tab/>
      </w:r>
      <w:r>
        <w:rPr>
          <w:sz w:val="20"/>
          <w:szCs w:val="20"/>
        </w:rPr>
        <w:tab/>
        <w:t>10.05.22</w:t>
      </w:r>
      <w:r>
        <w:rPr>
          <w:sz w:val="20"/>
          <w:szCs w:val="20"/>
        </w:rPr>
        <w:tab/>
      </w:r>
      <w:r>
        <w:rPr>
          <w:sz w:val="20"/>
          <w:szCs w:val="20"/>
        </w:rPr>
        <w:tab/>
      </w:r>
      <w:r w:rsidR="008E6C9D">
        <w:rPr>
          <w:sz w:val="20"/>
          <w:szCs w:val="20"/>
        </w:rPr>
        <w:t>£1597.00</w:t>
      </w:r>
      <w:r>
        <w:rPr>
          <w:sz w:val="20"/>
          <w:szCs w:val="20"/>
        </w:rPr>
        <w:tab/>
        <w:t>Roth Cre/Cem</w:t>
      </w:r>
      <w:r>
        <w:rPr>
          <w:sz w:val="20"/>
          <w:szCs w:val="20"/>
        </w:rPr>
        <w:tab/>
        <w:t xml:space="preserve">  </w:t>
      </w:r>
      <w:r w:rsidR="008E6C9D">
        <w:rPr>
          <w:sz w:val="20"/>
          <w:szCs w:val="20"/>
        </w:rPr>
        <w:t xml:space="preserve">  </w:t>
      </w:r>
      <w:r>
        <w:rPr>
          <w:sz w:val="20"/>
          <w:szCs w:val="20"/>
        </w:rPr>
        <w:t>Interment Fees</w:t>
      </w:r>
    </w:p>
    <w:p w:rsidR="00963C62" w:rsidRDefault="00963C62" w:rsidP="00CC5E03">
      <w:pPr>
        <w:spacing w:after="0"/>
        <w:ind w:right="-897"/>
        <w:rPr>
          <w:sz w:val="20"/>
          <w:szCs w:val="20"/>
        </w:rPr>
      </w:pPr>
      <w:r>
        <w:rPr>
          <w:sz w:val="20"/>
          <w:szCs w:val="20"/>
        </w:rPr>
        <w:t>BACS</w:t>
      </w:r>
      <w:r>
        <w:rPr>
          <w:sz w:val="20"/>
          <w:szCs w:val="20"/>
        </w:rPr>
        <w:tab/>
      </w:r>
      <w:r>
        <w:rPr>
          <w:sz w:val="20"/>
          <w:szCs w:val="20"/>
        </w:rPr>
        <w:tab/>
        <w:t>18.05.22</w:t>
      </w:r>
      <w:r>
        <w:rPr>
          <w:sz w:val="20"/>
          <w:szCs w:val="20"/>
        </w:rPr>
        <w:tab/>
      </w:r>
      <w:r>
        <w:rPr>
          <w:sz w:val="20"/>
          <w:szCs w:val="20"/>
        </w:rPr>
        <w:tab/>
      </w:r>
      <w:r w:rsidR="008E6C9D">
        <w:rPr>
          <w:sz w:val="20"/>
          <w:szCs w:val="20"/>
        </w:rPr>
        <w:t>£1020.00</w:t>
      </w:r>
      <w:r>
        <w:rPr>
          <w:sz w:val="20"/>
          <w:szCs w:val="20"/>
        </w:rPr>
        <w:tab/>
        <w:t>Landtech</w:t>
      </w:r>
      <w:r>
        <w:rPr>
          <w:sz w:val="20"/>
          <w:szCs w:val="20"/>
        </w:rPr>
        <w:tab/>
        <w:t xml:space="preserve">  </w:t>
      </w:r>
      <w:r w:rsidR="008E6C9D">
        <w:rPr>
          <w:sz w:val="20"/>
          <w:szCs w:val="20"/>
        </w:rPr>
        <w:t xml:space="preserve">  </w:t>
      </w:r>
      <w:r>
        <w:rPr>
          <w:sz w:val="20"/>
          <w:szCs w:val="20"/>
        </w:rPr>
        <w:t>Cutting of Cemeteries</w:t>
      </w:r>
    </w:p>
    <w:p w:rsidR="00963C62" w:rsidRDefault="00963C62" w:rsidP="00CC5E03">
      <w:pPr>
        <w:spacing w:after="0"/>
        <w:ind w:right="-897"/>
        <w:rPr>
          <w:sz w:val="20"/>
          <w:szCs w:val="20"/>
        </w:rPr>
      </w:pPr>
      <w:r>
        <w:rPr>
          <w:sz w:val="20"/>
          <w:szCs w:val="20"/>
        </w:rPr>
        <w:t>BACS</w:t>
      </w:r>
      <w:r>
        <w:rPr>
          <w:sz w:val="20"/>
          <w:szCs w:val="20"/>
        </w:rPr>
        <w:tab/>
      </w:r>
      <w:r>
        <w:rPr>
          <w:sz w:val="20"/>
          <w:szCs w:val="20"/>
        </w:rPr>
        <w:tab/>
        <w:t>09.06.22</w:t>
      </w:r>
      <w:r>
        <w:rPr>
          <w:sz w:val="20"/>
          <w:szCs w:val="20"/>
        </w:rPr>
        <w:tab/>
      </w:r>
      <w:r>
        <w:rPr>
          <w:sz w:val="20"/>
          <w:szCs w:val="20"/>
        </w:rPr>
        <w:tab/>
      </w:r>
      <w:r w:rsidR="008E6C9D">
        <w:rPr>
          <w:sz w:val="20"/>
          <w:szCs w:val="20"/>
        </w:rPr>
        <w:t>£</w:t>
      </w:r>
      <w:r>
        <w:rPr>
          <w:sz w:val="20"/>
          <w:szCs w:val="20"/>
        </w:rPr>
        <w:t>500.00</w:t>
      </w:r>
      <w:r>
        <w:rPr>
          <w:sz w:val="20"/>
          <w:szCs w:val="20"/>
        </w:rPr>
        <w:tab/>
      </w:r>
      <w:r>
        <w:rPr>
          <w:sz w:val="20"/>
          <w:szCs w:val="20"/>
        </w:rPr>
        <w:tab/>
        <w:t>D Newbould</w:t>
      </w:r>
      <w:r>
        <w:rPr>
          <w:sz w:val="20"/>
          <w:szCs w:val="20"/>
        </w:rPr>
        <w:tab/>
        <w:t xml:space="preserve">  </w:t>
      </w:r>
      <w:r w:rsidR="008E6C9D">
        <w:rPr>
          <w:sz w:val="20"/>
          <w:szCs w:val="20"/>
        </w:rPr>
        <w:t xml:space="preserve">  </w:t>
      </w:r>
      <w:r>
        <w:rPr>
          <w:sz w:val="20"/>
          <w:szCs w:val="20"/>
        </w:rPr>
        <w:t xml:space="preserve">Entertainment </w:t>
      </w:r>
    </w:p>
    <w:p w:rsidR="00963C62" w:rsidRDefault="00963C62" w:rsidP="00CC5E03">
      <w:pPr>
        <w:spacing w:after="0"/>
        <w:ind w:right="-897"/>
        <w:rPr>
          <w:sz w:val="20"/>
          <w:szCs w:val="20"/>
        </w:rPr>
      </w:pPr>
      <w:r>
        <w:rPr>
          <w:sz w:val="20"/>
          <w:szCs w:val="20"/>
        </w:rPr>
        <w:t>BACS</w:t>
      </w:r>
      <w:r>
        <w:rPr>
          <w:sz w:val="20"/>
          <w:szCs w:val="20"/>
        </w:rPr>
        <w:tab/>
      </w:r>
      <w:r>
        <w:rPr>
          <w:sz w:val="20"/>
          <w:szCs w:val="20"/>
        </w:rPr>
        <w:tab/>
        <w:t>09.06.00</w:t>
      </w:r>
      <w:r>
        <w:rPr>
          <w:sz w:val="20"/>
          <w:szCs w:val="20"/>
        </w:rPr>
        <w:tab/>
      </w:r>
      <w:r>
        <w:rPr>
          <w:sz w:val="20"/>
          <w:szCs w:val="20"/>
        </w:rPr>
        <w:tab/>
      </w:r>
      <w:r w:rsidR="008E6C9D">
        <w:rPr>
          <w:sz w:val="20"/>
          <w:szCs w:val="20"/>
        </w:rPr>
        <w:t>£</w:t>
      </w:r>
      <w:r>
        <w:rPr>
          <w:sz w:val="20"/>
          <w:szCs w:val="20"/>
        </w:rPr>
        <w:t>950.00</w:t>
      </w:r>
      <w:r>
        <w:rPr>
          <w:sz w:val="20"/>
          <w:szCs w:val="20"/>
        </w:rPr>
        <w:tab/>
      </w:r>
      <w:r>
        <w:rPr>
          <w:sz w:val="20"/>
          <w:szCs w:val="20"/>
        </w:rPr>
        <w:tab/>
        <w:t>Summer Band</w:t>
      </w:r>
      <w:r>
        <w:rPr>
          <w:sz w:val="20"/>
          <w:szCs w:val="20"/>
        </w:rPr>
        <w:tab/>
        <w:t xml:space="preserve">  </w:t>
      </w:r>
      <w:r w:rsidR="008E6C9D">
        <w:rPr>
          <w:sz w:val="20"/>
          <w:szCs w:val="20"/>
        </w:rPr>
        <w:t xml:space="preserve">  </w:t>
      </w:r>
      <w:r>
        <w:rPr>
          <w:sz w:val="20"/>
          <w:szCs w:val="20"/>
        </w:rPr>
        <w:t>Entertainment</w:t>
      </w:r>
    </w:p>
    <w:p w:rsidR="008E6C9D" w:rsidRDefault="00963C62" w:rsidP="00CC5E03">
      <w:pPr>
        <w:spacing w:after="0"/>
        <w:ind w:right="-897"/>
        <w:rPr>
          <w:sz w:val="20"/>
          <w:szCs w:val="20"/>
        </w:rPr>
      </w:pPr>
      <w:r>
        <w:rPr>
          <w:sz w:val="20"/>
          <w:szCs w:val="20"/>
        </w:rPr>
        <w:t>DD</w:t>
      </w:r>
      <w:r>
        <w:rPr>
          <w:sz w:val="20"/>
          <w:szCs w:val="20"/>
        </w:rPr>
        <w:tab/>
      </w:r>
      <w:r>
        <w:rPr>
          <w:sz w:val="20"/>
          <w:szCs w:val="20"/>
        </w:rPr>
        <w:tab/>
        <w:t>13.06.22</w:t>
      </w:r>
      <w:r>
        <w:rPr>
          <w:sz w:val="20"/>
          <w:szCs w:val="20"/>
        </w:rPr>
        <w:tab/>
      </w:r>
      <w:r>
        <w:rPr>
          <w:sz w:val="20"/>
          <w:szCs w:val="20"/>
        </w:rPr>
        <w:tab/>
      </w:r>
      <w:r w:rsidR="008E6C9D">
        <w:rPr>
          <w:sz w:val="20"/>
          <w:szCs w:val="20"/>
        </w:rPr>
        <w:t>£</w:t>
      </w:r>
      <w:r>
        <w:rPr>
          <w:sz w:val="20"/>
          <w:szCs w:val="20"/>
        </w:rPr>
        <w:t>726.04</w:t>
      </w:r>
      <w:r>
        <w:rPr>
          <w:sz w:val="20"/>
          <w:szCs w:val="20"/>
        </w:rPr>
        <w:tab/>
      </w:r>
      <w:r>
        <w:rPr>
          <w:sz w:val="20"/>
          <w:szCs w:val="20"/>
        </w:rPr>
        <w:tab/>
        <w:t>E</w:t>
      </w:r>
      <w:r w:rsidR="008E6C9D">
        <w:rPr>
          <w:sz w:val="20"/>
          <w:szCs w:val="20"/>
        </w:rPr>
        <w:t xml:space="preserve"> on Next</w:t>
      </w:r>
      <w:r w:rsidR="008E6C9D">
        <w:rPr>
          <w:sz w:val="20"/>
          <w:szCs w:val="20"/>
        </w:rPr>
        <w:tab/>
        <w:t xml:space="preserve">    Gas </w:t>
      </w:r>
    </w:p>
    <w:p w:rsidR="008E6C9D" w:rsidRDefault="008E6C9D" w:rsidP="00CC5E03">
      <w:pPr>
        <w:spacing w:after="0"/>
        <w:ind w:right="-897"/>
        <w:rPr>
          <w:sz w:val="20"/>
          <w:szCs w:val="20"/>
        </w:rPr>
      </w:pPr>
      <w:r>
        <w:rPr>
          <w:sz w:val="20"/>
          <w:szCs w:val="20"/>
        </w:rPr>
        <w:t>Cheque</w:t>
      </w:r>
      <w:r>
        <w:rPr>
          <w:sz w:val="20"/>
          <w:szCs w:val="20"/>
        </w:rPr>
        <w:tab/>
      </w:r>
      <w:r>
        <w:rPr>
          <w:sz w:val="20"/>
          <w:szCs w:val="20"/>
        </w:rPr>
        <w:tab/>
        <w:t>14.06.22</w:t>
      </w:r>
      <w:r>
        <w:rPr>
          <w:sz w:val="20"/>
          <w:szCs w:val="20"/>
        </w:rPr>
        <w:tab/>
      </w:r>
      <w:r>
        <w:rPr>
          <w:sz w:val="20"/>
          <w:szCs w:val="20"/>
        </w:rPr>
        <w:tab/>
        <w:t>£3060.00</w:t>
      </w:r>
      <w:r>
        <w:rPr>
          <w:sz w:val="20"/>
          <w:szCs w:val="20"/>
        </w:rPr>
        <w:tab/>
        <w:t>Glasby Ltd</w:t>
      </w:r>
      <w:r>
        <w:rPr>
          <w:sz w:val="20"/>
          <w:szCs w:val="20"/>
        </w:rPr>
        <w:tab/>
        <w:t xml:space="preserve">    Lighting</w:t>
      </w:r>
    </w:p>
    <w:p w:rsidR="008E6C9D" w:rsidRDefault="008E6C9D" w:rsidP="00CC5E03">
      <w:pPr>
        <w:spacing w:after="0"/>
        <w:ind w:right="-897"/>
        <w:rPr>
          <w:sz w:val="20"/>
          <w:szCs w:val="20"/>
        </w:rPr>
      </w:pPr>
      <w:r>
        <w:rPr>
          <w:sz w:val="20"/>
          <w:szCs w:val="20"/>
        </w:rPr>
        <w:t>Cheque</w:t>
      </w:r>
      <w:r>
        <w:rPr>
          <w:sz w:val="20"/>
          <w:szCs w:val="20"/>
        </w:rPr>
        <w:tab/>
      </w:r>
      <w:r>
        <w:rPr>
          <w:sz w:val="20"/>
          <w:szCs w:val="20"/>
        </w:rPr>
        <w:tab/>
        <w:t>14.06.22</w:t>
      </w:r>
      <w:r>
        <w:rPr>
          <w:sz w:val="20"/>
          <w:szCs w:val="20"/>
        </w:rPr>
        <w:tab/>
      </w:r>
      <w:r>
        <w:rPr>
          <w:sz w:val="20"/>
          <w:szCs w:val="20"/>
        </w:rPr>
        <w:tab/>
        <w:t>£5363.21</w:t>
      </w:r>
      <w:r>
        <w:rPr>
          <w:sz w:val="20"/>
          <w:szCs w:val="20"/>
        </w:rPr>
        <w:tab/>
        <w:t>Zurich</w:t>
      </w:r>
      <w:r>
        <w:rPr>
          <w:sz w:val="20"/>
          <w:szCs w:val="20"/>
        </w:rPr>
        <w:tab/>
      </w:r>
      <w:r>
        <w:rPr>
          <w:sz w:val="20"/>
          <w:szCs w:val="20"/>
        </w:rPr>
        <w:tab/>
        <w:t xml:space="preserve">    PC Insurance</w:t>
      </w:r>
    </w:p>
    <w:p w:rsidR="008E6C9D" w:rsidRDefault="008E6C9D" w:rsidP="00CC5E03">
      <w:pPr>
        <w:spacing w:after="0"/>
        <w:ind w:right="-897"/>
        <w:rPr>
          <w:sz w:val="20"/>
          <w:szCs w:val="20"/>
        </w:rPr>
      </w:pPr>
      <w:r>
        <w:rPr>
          <w:sz w:val="20"/>
          <w:szCs w:val="20"/>
        </w:rPr>
        <w:t>BACS</w:t>
      </w:r>
      <w:r>
        <w:rPr>
          <w:sz w:val="20"/>
          <w:szCs w:val="20"/>
        </w:rPr>
        <w:tab/>
      </w:r>
      <w:r>
        <w:rPr>
          <w:sz w:val="20"/>
          <w:szCs w:val="20"/>
        </w:rPr>
        <w:tab/>
        <w:t>22.06.22</w:t>
      </w:r>
      <w:r>
        <w:rPr>
          <w:sz w:val="20"/>
          <w:szCs w:val="20"/>
        </w:rPr>
        <w:tab/>
      </w:r>
      <w:r>
        <w:rPr>
          <w:sz w:val="20"/>
          <w:szCs w:val="20"/>
        </w:rPr>
        <w:tab/>
        <w:t>£10,750.00</w:t>
      </w:r>
      <w:r>
        <w:rPr>
          <w:sz w:val="20"/>
          <w:szCs w:val="20"/>
        </w:rPr>
        <w:tab/>
        <w:t>FCC Environment</w:t>
      </w:r>
      <w:r>
        <w:rPr>
          <w:sz w:val="20"/>
          <w:szCs w:val="20"/>
        </w:rPr>
        <w:tab/>
        <w:t xml:space="preserve">    Match Funding (skate park)</w:t>
      </w:r>
    </w:p>
    <w:p w:rsidR="008E6C9D" w:rsidRDefault="008E6C9D" w:rsidP="00CC5E03">
      <w:pPr>
        <w:spacing w:after="0"/>
        <w:ind w:right="-897"/>
        <w:rPr>
          <w:sz w:val="20"/>
          <w:szCs w:val="20"/>
        </w:rPr>
      </w:pPr>
      <w:r>
        <w:rPr>
          <w:sz w:val="20"/>
          <w:szCs w:val="20"/>
        </w:rPr>
        <w:t>Cheque</w:t>
      </w:r>
      <w:r>
        <w:rPr>
          <w:sz w:val="20"/>
          <w:szCs w:val="20"/>
        </w:rPr>
        <w:tab/>
      </w:r>
      <w:r>
        <w:rPr>
          <w:sz w:val="20"/>
          <w:szCs w:val="20"/>
        </w:rPr>
        <w:tab/>
        <w:t>06.07.22</w:t>
      </w:r>
      <w:r>
        <w:rPr>
          <w:sz w:val="20"/>
          <w:szCs w:val="20"/>
        </w:rPr>
        <w:tab/>
      </w:r>
      <w:r>
        <w:rPr>
          <w:sz w:val="20"/>
          <w:szCs w:val="20"/>
        </w:rPr>
        <w:tab/>
        <w:t>£673.75</w:t>
      </w:r>
      <w:r>
        <w:rPr>
          <w:sz w:val="20"/>
          <w:szCs w:val="20"/>
        </w:rPr>
        <w:tab/>
      </w:r>
      <w:r>
        <w:rPr>
          <w:sz w:val="20"/>
          <w:szCs w:val="20"/>
        </w:rPr>
        <w:tab/>
        <w:t>Aston Parish Hall</w:t>
      </w:r>
      <w:r>
        <w:rPr>
          <w:sz w:val="20"/>
          <w:szCs w:val="20"/>
        </w:rPr>
        <w:tab/>
        <w:t xml:space="preserve">    Hall Hire</w:t>
      </w:r>
    </w:p>
    <w:p w:rsidR="008E6C9D" w:rsidRDefault="008E6C9D" w:rsidP="00CC5E03">
      <w:pPr>
        <w:spacing w:after="0"/>
        <w:ind w:right="-897"/>
        <w:rPr>
          <w:sz w:val="20"/>
          <w:szCs w:val="20"/>
        </w:rPr>
      </w:pPr>
      <w:r>
        <w:rPr>
          <w:sz w:val="20"/>
          <w:szCs w:val="20"/>
        </w:rPr>
        <w:t>BACS</w:t>
      </w:r>
      <w:r>
        <w:rPr>
          <w:sz w:val="20"/>
          <w:szCs w:val="20"/>
        </w:rPr>
        <w:tab/>
      </w:r>
      <w:r>
        <w:rPr>
          <w:sz w:val="20"/>
          <w:szCs w:val="20"/>
        </w:rPr>
        <w:tab/>
        <w:t>12.07.22</w:t>
      </w:r>
      <w:r>
        <w:rPr>
          <w:sz w:val="20"/>
          <w:szCs w:val="20"/>
        </w:rPr>
        <w:tab/>
      </w:r>
      <w:r>
        <w:rPr>
          <w:sz w:val="20"/>
          <w:szCs w:val="20"/>
        </w:rPr>
        <w:tab/>
        <w:t>£930.00</w:t>
      </w:r>
      <w:r>
        <w:rPr>
          <w:sz w:val="20"/>
          <w:szCs w:val="20"/>
        </w:rPr>
        <w:tab/>
      </w:r>
      <w:r>
        <w:rPr>
          <w:sz w:val="20"/>
          <w:szCs w:val="20"/>
        </w:rPr>
        <w:tab/>
        <w:t>Landtech</w:t>
      </w:r>
      <w:r>
        <w:rPr>
          <w:sz w:val="20"/>
          <w:szCs w:val="20"/>
        </w:rPr>
        <w:tab/>
        <w:t xml:space="preserve">    Cutting of Cemeteries</w:t>
      </w:r>
    </w:p>
    <w:p w:rsidR="008E6C9D" w:rsidRDefault="008E6C9D" w:rsidP="00CC5E03">
      <w:pPr>
        <w:spacing w:after="0"/>
        <w:ind w:right="-897"/>
        <w:rPr>
          <w:sz w:val="20"/>
          <w:szCs w:val="20"/>
        </w:rPr>
      </w:pPr>
      <w:r>
        <w:rPr>
          <w:sz w:val="20"/>
          <w:szCs w:val="20"/>
        </w:rPr>
        <w:t>Cheque</w:t>
      </w:r>
      <w:r>
        <w:rPr>
          <w:sz w:val="20"/>
          <w:szCs w:val="20"/>
        </w:rPr>
        <w:tab/>
      </w:r>
      <w:r>
        <w:rPr>
          <w:sz w:val="20"/>
          <w:szCs w:val="20"/>
        </w:rPr>
        <w:tab/>
        <w:t>12.07.22</w:t>
      </w:r>
      <w:r>
        <w:rPr>
          <w:sz w:val="20"/>
          <w:szCs w:val="20"/>
        </w:rPr>
        <w:tab/>
      </w:r>
      <w:r>
        <w:rPr>
          <w:sz w:val="20"/>
          <w:szCs w:val="20"/>
        </w:rPr>
        <w:tab/>
        <w:t>£823.00</w:t>
      </w:r>
      <w:r>
        <w:rPr>
          <w:sz w:val="20"/>
          <w:szCs w:val="20"/>
        </w:rPr>
        <w:tab/>
      </w:r>
      <w:r>
        <w:rPr>
          <w:sz w:val="20"/>
          <w:szCs w:val="20"/>
        </w:rPr>
        <w:tab/>
        <w:t>Roth Crem/Cem</w:t>
      </w:r>
      <w:r>
        <w:rPr>
          <w:sz w:val="20"/>
          <w:szCs w:val="20"/>
        </w:rPr>
        <w:tab/>
        <w:t xml:space="preserve">    Interment Fees</w:t>
      </w:r>
    </w:p>
    <w:p w:rsidR="008E6C9D" w:rsidRDefault="008E6C9D" w:rsidP="00CC5E03">
      <w:pPr>
        <w:spacing w:after="0"/>
        <w:ind w:right="-897"/>
        <w:rPr>
          <w:sz w:val="20"/>
          <w:szCs w:val="20"/>
        </w:rPr>
      </w:pPr>
      <w:r>
        <w:rPr>
          <w:sz w:val="20"/>
          <w:szCs w:val="20"/>
        </w:rPr>
        <w:t>Cheque</w:t>
      </w:r>
      <w:r>
        <w:rPr>
          <w:sz w:val="20"/>
          <w:szCs w:val="20"/>
        </w:rPr>
        <w:tab/>
      </w:r>
      <w:r>
        <w:rPr>
          <w:sz w:val="20"/>
          <w:szCs w:val="20"/>
        </w:rPr>
        <w:tab/>
        <w:t>12.07.22</w:t>
      </w:r>
      <w:r>
        <w:rPr>
          <w:sz w:val="20"/>
          <w:szCs w:val="20"/>
        </w:rPr>
        <w:tab/>
      </w:r>
      <w:r>
        <w:rPr>
          <w:sz w:val="20"/>
          <w:szCs w:val="20"/>
        </w:rPr>
        <w:tab/>
        <w:t>£823.00</w:t>
      </w:r>
      <w:r>
        <w:rPr>
          <w:sz w:val="20"/>
          <w:szCs w:val="20"/>
        </w:rPr>
        <w:tab/>
      </w:r>
      <w:r>
        <w:rPr>
          <w:sz w:val="20"/>
          <w:szCs w:val="20"/>
        </w:rPr>
        <w:tab/>
        <w:t>Roth Crem/Cem</w:t>
      </w:r>
      <w:r>
        <w:rPr>
          <w:sz w:val="20"/>
          <w:szCs w:val="20"/>
        </w:rPr>
        <w:tab/>
        <w:t xml:space="preserve">    Interment Fees</w:t>
      </w:r>
    </w:p>
    <w:p w:rsidR="008E6C9D" w:rsidRPr="00CC5E03" w:rsidRDefault="008E6C9D" w:rsidP="00CC5E03">
      <w:pPr>
        <w:spacing w:after="0"/>
        <w:ind w:right="-897"/>
        <w:rPr>
          <w:sz w:val="20"/>
          <w:szCs w:val="20"/>
        </w:rPr>
      </w:pPr>
      <w:r>
        <w:rPr>
          <w:sz w:val="20"/>
          <w:szCs w:val="20"/>
        </w:rPr>
        <w:t>BACS</w:t>
      </w:r>
      <w:r>
        <w:rPr>
          <w:sz w:val="20"/>
          <w:szCs w:val="20"/>
        </w:rPr>
        <w:tab/>
      </w:r>
      <w:r>
        <w:rPr>
          <w:sz w:val="20"/>
          <w:szCs w:val="20"/>
        </w:rPr>
        <w:tab/>
        <w:t>27.07.22</w:t>
      </w:r>
      <w:r>
        <w:rPr>
          <w:sz w:val="20"/>
          <w:szCs w:val="20"/>
        </w:rPr>
        <w:tab/>
      </w:r>
      <w:r>
        <w:rPr>
          <w:sz w:val="20"/>
          <w:szCs w:val="20"/>
        </w:rPr>
        <w:tab/>
        <w:t>£682.80</w:t>
      </w:r>
      <w:r>
        <w:rPr>
          <w:sz w:val="20"/>
          <w:szCs w:val="20"/>
        </w:rPr>
        <w:tab/>
        <w:t xml:space="preserve">   </w:t>
      </w:r>
      <w:r>
        <w:rPr>
          <w:sz w:val="20"/>
          <w:szCs w:val="20"/>
        </w:rPr>
        <w:tab/>
        <w:t>JRB Enterprises</w:t>
      </w:r>
      <w:r>
        <w:rPr>
          <w:sz w:val="20"/>
          <w:szCs w:val="20"/>
        </w:rPr>
        <w:tab/>
        <w:t xml:space="preserve">    Dog Waste Bags</w:t>
      </w:r>
      <w:r>
        <w:rPr>
          <w:sz w:val="20"/>
          <w:szCs w:val="20"/>
        </w:rPr>
        <w:tab/>
      </w:r>
    </w:p>
    <w:sectPr w:rsidR="008E6C9D" w:rsidRPr="00CC5E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03" w:rsidRDefault="00857A03" w:rsidP="00CC5E03">
      <w:pPr>
        <w:spacing w:after="0" w:line="240" w:lineRule="auto"/>
      </w:pPr>
      <w:r>
        <w:separator/>
      </w:r>
    </w:p>
  </w:endnote>
  <w:endnote w:type="continuationSeparator" w:id="0">
    <w:p w:rsidR="00857A03" w:rsidRDefault="00857A03" w:rsidP="00CC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03" w:rsidRDefault="00857A03" w:rsidP="00CC5E03">
      <w:pPr>
        <w:spacing w:after="0" w:line="240" w:lineRule="auto"/>
      </w:pPr>
      <w:r>
        <w:separator/>
      </w:r>
    </w:p>
  </w:footnote>
  <w:footnote w:type="continuationSeparator" w:id="0">
    <w:p w:rsidR="00857A03" w:rsidRDefault="00857A03" w:rsidP="00CC5E03">
      <w:pPr>
        <w:spacing w:after="0" w:line="240" w:lineRule="auto"/>
      </w:pPr>
      <w:r>
        <w:continuationSeparator/>
      </w:r>
    </w:p>
  </w:footnote>
  <w:footnote w:id="1">
    <w:p w:rsidR="00CC5E03" w:rsidRDefault="00CC5E03">
      <w:pPr>
        <w:pStyle w:val="FootnoteText"/>
      </w:pPr>
      <w:r>
        <w:rPr>
          <w:rStyle w:val="FootnoteReference"/>
        </w:rPr>
        <w:footnoteRef/>
      </w:r>
      <w:r>
        <w:t xml:space="preserve"> Salary payments to staff normally employed by the local authority should not be included. However, local authorities should publish details of payments to individual contracts (e.g. individuals from consultancy firms, employment agencies, direct personal contracts, personal service companies etc) either here or under contract information.</w:t>
      </w:r>
    </w:p>
    <w:p w:rsidR="00CC5E03" w:rsidRDefault="00CC5E03">
      <w:pPr>
        <w:pStyle w:val="FootnoteText"/>
      </w:pPr>
    </w:p>
  </w:footnote>
  <w:footnote w:id="2">
    <w:p w:rsidR="00CC5E03" w:rsidRDefault="00CC5E03">
      <w:pPr>
        <w:pStyle w:val="FootnoteText"/>
      </w:pPr>
      <w:r>
        <w:rPr>
          <w:rStyle w:val="FootnoteReference"/>
        </w:rPr>
        <w:footnoteRef/>
      </w:r>
      <w:r>
        <w:t xml:space="preserve"> The threshold should be, where possible, the net amount excluding recoverable Value Added Tax.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03"/>
    <w:rsid w:val="001165B4"/>
    <w:rsid w:val="00857A03"/>
    <w:rsid w:val="008E6C9D"/>
    <w:rsid w:val="00963C62"/>
    <w:rsid w:val="00CC5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C74E"/>
  <w15:chartTrackingRefBased/>
  <w15:docId w15:val="{1ED3B6A3-2706-40A7-A46C-6BE30232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C5E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5E03"/>
    <w:rPr>
      <w:sz w:val="20"/>
      <w:szCs w:val="20"/>
    </w:rPr>
  </w:style>
  <w:style w:type="character" w:styleId="EndnoteReference">
    <w:name w:val="endnote reference"/>
    <w:basedOn w:val="DefaultParagraphFont"/>
    <w:uiPriority w:val="99"/>
    <w:semiHidden/>
    <w:unhideWhenUsed/>
    <w:rsid w:val="00CC5E03"/>
    <w:rPr>
      <w:vertAlign w:val="superscript"/>
    </w:rPr>
  </w:style>
  <w:style w:type="paragraph" w:styleId="FootnoteText">
    <w:name w:val="footnote text"/>
    <w:basedOn w:val="Normal"/>
    <w:link w:val="FootnoteTextChar"/>
    <w:uiPriority w:val="99"/>
    <w:semiHidden/>
    <w:unhideWhenUsed/>
    <w:rsid w:val="00CC5E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E03"/>
    <w:rPr>
      <w:sz w:val="20"/>
      <w:szCs w:val="20"/>
    </w:rPr>
  </w:style>
  <w:style w:type="character" w:styleId="FootnoteReference">
    <w:name w:val="footnote reference"/>
    <w:basedOn w:val="DefaultParagraphFont"/>
    <w:uiPriority w:val="99"/>
    <w:semiHidden/>
    <w:unhideWhenUsed/>
    <w:rsid w:val="00CC5E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9AB2556DF9B24282251C56819C65E0" ma:contentTypeVersion="11" ma:contentTypeDescription="Create a new document." ma:contentTypeScope="" ma:versionID="89110f772c496e3335f29691b1fda13a">
  <xsd:schema xmlns:xsd="http://www.w3.org/2001/XMLSchema" xmlns:xs="http://www.w3.org/2001/XMLSchema" xmlns:p="http://schemas.microsoft.com/office/2006/metadata/properties" xmlns:ns2="068350a9-b835-41e9-a01e-2f105bd63206" xmlns:ns3="ea039ded-c413-4946-8df1-93f9ed4d0dcf" targetNamespace="http://schemas.microsoft.com/office/2006/metadata/properties" ma:root="true" ma:fieldsID="34368ba2f32383d89288d84bc2b7f052" ns2:_="" ns3:_="">
    <xsd:import namespace="068350a9-b835-41e9-a01e-2f105bd63206"/>
    <xsd:import namespace="ea039ded-c413-4946-8df1-93f9ed4d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350a9-b835-41e9-a01e-2f105bd63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629004-b9ad-4f94-8444-dddd74f86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039ded-c413-4946-8df1-93f9ed4d0d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544261-cccb-4c86-b931-22dd446563fe}" ma:internalName="TaxCatchAll" ma:showField="CatchAllData" ma:web="ea039ded-c413-4946-8df1-93f9ed4d0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07F18-E8A4-40C2-B4E2-C0C0FD3763DD}">
  <ds:schemaRefs>
    <ds:schemaRef ds:uri="http://schemas.openxmlformats.org/officeDocument/2006/bibliography"/>
  </ds:schemaRefs>
</ds:datastoreItem>
</file>

<file path=customXml/itemProps2.xml><?xml version="1.0" encoding="utf-8"?>
<ds:datastoreItem xmlns:ds="http://schemas.openxmlformats.org/officeDocument/2006/customXml" ds:itemID="{5647F2AD-2510-4CC6-B21E-0A13A44CBFC5}"/>
</file>

<file path=customXml/itemProps3.xml><?xml version="1.0" encoding="utf-8"?>
<ds:datastoreItem xmlns:ds="http://schemas.openxmlformats.org/officeDocument/2006/customXml" ds:itemID="{A2A45F3D-1DE2-442A-8FD2-37D3B9745570}"/>
</file>

<file path=docProps/app.xml><?xml version="1.0" encoding="utf-8"?>
<Properties xmlns="http://schemas.openxmlformats.org/officeDocument/2006/extended-properties" xmlns:vt="http://schemas.openxmlformats.org/officeDocument/2006/docPropsVTypes">
  <Template>Normal</Template>
  <TotalTime>27</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Kate Butler</cp:lastModifiedBy>
  <cp:revision>1</cp:revision>
  <dcterms:created xsi:type="dcterms:W3CDTF">2022-11-21T13:24:00Z</dcterms:created>
  <dcterms:modified xsi:type="dcterms:W3CDTF">2022-11-21T13:51:00Z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da0c2beb-0877-4c9a-a4df-92ed69413c40</vt:lpwstr>
  </property>
</Properties>
</file>